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96" w:rsidRDefault="00BD7C32">
      <w:pPr>
        <w:rPr>
          <w:rFonts w:ascii="Arial Rounded MT Bold" w:eastAsia="Times New Roman" w:hAnsi="Arial Rounded MT Bold" w:cs="Times New Roman"/>
          <w:color w:val="6CA163"/>
          <w:kern w:val="36"/>
          <w:sz w:val="72"/>
          <w:szCs w:val="72"/>
          <w:lang w:eastAsia="en-GB"/>
        </w:rPr>
      </w:pPr>
      <w:r w:rsidRPr="00BD7C32">
        <w:rPr>
          <w:rFonts w:ascii="Arial Rounded MT Bold" w:hAnsi="Arial Rounded MT Bold"/>
          <w:noProof/>
          <w:sz w:val="72"/>
          <w:szCs w:val="72"/>
          <w:lang w:eastAsia="en-GB"/>
        </w:rPr>
        <w:drawing>
          <wp:anchor distT="0" distB="0" distL="114300" distR="114300" simplePos="0" relativeHeight="251658240" behindDoc="0" locked="0" layoutInCell="1" allowOverlap="1">
            <wp:simplePos x="0" y="0"/>
            <wp:positionH relativeFrom="margin">
              <wp:posOffset>-235585</wp:posOffset>
            </wp:positionH>
            <wp:positionV relativeFrom="margin">
              <wp:posOffset>11430</wp:posOffset>
            </wp:positionV>
            <wp:extent cx="1664335" cy="1480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grammes\Current Programmes\A&amp;B CAP toolkit\WEB\graphics\final\Blue on white.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64335"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422">
        <w:rPr>
          <w:rFonts w:ascii="Arial Rounded MT Bold" w:eastAsia="Times New Roman" w:hAnsi="Arial Rounded MT Bold" w:cs="Times New Roman"/>
          <w:color w:val="6CA163"/>
          <w:kern w:val="36"/>
          <w:sz w:val="72"/>
          <w:szCs w:val="72"/>
          <w:lang w:eastAsia="en-GB"/>
        </w:rPr>
        <w:t>Stakeholder Analysis</w:t>
      </w:r>
    </w:p>
    <w:p w:rsidR="00820060" w:rsidRDefault="00820060">
      <w:pPr>
        <w:rPr>
          <w:rFonts w:ascii="Arial Rounded MT Bold" w:eastAsia="Times New Roman" w:hAnsi="Arial Rounded MT Bold" w:cs="Times New Roman"/>
          <w:color w:val="6CA163"/>
          <w:kern w:val="36"/>
          <w:sz w:val="72"/>
          <w:szCs w:val="72"/>
          <w:lang w:eastAsia="en-GB"/>
        </w:rPr>
      </w:pPr>
    </w:p>
    <w:p w:rsidR="00BD7C32" w:rsidRDefault="00BD7C32">
      <w:pPr>
        <w:rPr>
          <w:rFonts w:ascii="Arial Rounded MT Bold" w:eastAsia="Times New Roman" w:hAnsi="Arial Rounded MT Bold" w:cs="Times New Roman"/>
          <w:kern w:val="36"/>
          <w:sz w:val="44"/>
          <w:szCs w:val="44"/>
          <w:lang w:eastAsia="en-GB"/>
        </w:rPr>
      </w:pPr>
    </w:p>
    <w:p w:rsidR="00864EE1" w:rsidRDefault="00820060" w:rsidP="00BD7C32">
      <w:pPr>
        <w:rPr>
          <w:rFonts w:ascii="Arial Rounded MT Bold" w:hAnsi="Arial Rounded MT Bold"/>
          <w:sz w:val="32"/>
          <w:szCs w:val="32"/>
        </w:rPr>
      </w:pPr>
      <w:r>
        <w:rPr>
          <w:rFonts w:ascii="Arial Rounded MT Bold" w:hAnsi="Arial Rounded MT Bold"/>
          <w:sz w:val="32"/>
          <w:szCs w:val="32"/>
        </w:rPr>
        <w:t>This fact sh</w:t>
      </w:r>
      <w:r w:rsidR="00E91422">
        <w:rPr>
          <w:rFonts w:ascii="Arial Rounded MT Bold" w:hAnsi="Arial Rounded MT Bold"/>
          <w:sz w:val="32"/>
          <w:szCs w:val="32"/>
        </w:rPr>
        <w:t>eet provides an outline of a session for identifying how potential partners can help with your community</w:t>
      </w:r>
      <w:r w:rsidR="001721F3">
        <w:rPr>
          <w:rFonts w:ascii="Arial Rounded MT Bold" w:hAnsi="Arial Rounded MT Bold"/>
          <w:sz w:val="32"/>
          <w:szCs w:val="32"/>
        </w:rPr>
        <w:t>-led</w:t>
      </w:r>
      <w:r w:rsidR="00E91422">
        <w:rPr>
          <w:rFonts w:ascii="Arial Rounded MT Bold" w:hAnsi="Arial Rounded MT Bold"/>
          <w:sz w:val="32"/>
          <w:szCs w:val="32"/>
        </w:rPr>
        <w:t xml:space="preserve"> action plan</w:t>
      </w:r>
      <w:r>
        <w:rPr>
          <w:rFonts w:ascii="Arial Rounded MT Bold" w:hAnsi="Arial Rounded MT Bold"/>
          <w:sz w:val="32"/>
          <w:szCs w:val="32"/>
        </w:rPr>
        <w:t xml:space="preserve">. </w:t>
      </w:r>
    </w:p>
    <w:p w:rsidR="00DF3C49" w:rsidRDefault="00DF3C49" w:rsidP="00BD7C32">
      <w:pPr>
        <w:rPr>
          <w:rFonts w:ascii="Arial Rounded MT Bold" w:hAnsi="Arial Rounded MT Bold"/>
          <w:sz w:val="32"/>
          <w:szCs w:val="32"/>
        </w:rPr>
      </w:pPr>
    </w:p>
    <w:p w:rsidR="00820060" w:rsidRDefault="00820060" w:rsidP="00BD7C32">
      <w:pPr>
        <w:rPr>
          <w:rFonts w:ascii="Arial Rounded MT Bold" w:eastAsia="Times New Roman" w:hAnsi="Arial Rounded MT Bold" w:cs="Times New Roman"/>
          <w:color w:val="6CA163"/>
          <w:kern w:val="36"/>
          <w:sz w:val="40"/>
          <w:szCs w:val="40"/>
          <w:lang w:eastAsia="en-GB"/>
        </w:rPr>
      </w:pPr>
      <w:r>
        <w:rPr>
          <w:rFonts w:ascii="Arial Rounded MT Bold" w:eastAsia="Times New Roman" w:hAnsi="Arial Rounded MT Bold" w:cs="Times New Roman"/>
          <w:color w:val="6CA163"/>
          <w:kern w:val="36"/>
          <w:sz w:val="40"/>
          <w:szCs w:val="40"/>
          <w:lang w:eastAsia="en-GB"/>
        </w:rPr>
        <w:t>To start with</w:t>
      </w:r>
    </w:p>
    <w:p w:rsidR="00E91422" w:rsidRDefault="00E91422" w:rsidP="00E91422">
      <w:pPr>
        <w:rPr>
          <w:rFonts w:ascii="Arial Rounded MT Bold" w:hAnsi="Arial Rounded MT Bold"/>
          <w:sz w:val="24"/>
          <w:szCs w:val="24"/>
        </w:rPr>
      </w:pPr>
      <w:r w:rsidRPr="00E91422">
        <w:rPr>
          <w:rFonts w:ascii="Arial Rounded MT Bold" w:hAnsi="Arial Rounded MT Bold"/>
          <w:sz w:val="24"/>
          <w:szCs w:val="24"/>
        </w:rPr>
        <w:t>Having identified a number of key local groups and agencies (your stakeholders) to be involved it is useful to establish why it is important for them to be involved, what they can bring to the plan (and its implementation), and what opportunities might exist to take the plan forward. To do this it is usef</w:t>
      </w:r>
      <w:r w:rsidR="00DF3C49">
        <w:rPr>
          <w:rFonts w:ascii="Arial Rounded MT Bold" w:hAnsi="Arial Rounded MT Bold"/>
          <w:sz w:val="24"/>
          <w:szCs w:val="24"/>
        </w:rPr>
        <w:t>ul to bring them together for a discussion session.</w:t>
      </w:r>
    </w:p>
    <w:p w:rsidR="00DF3C49" w:rsidRPr="00DF3C49" w:rsidRDefault="00DF3C49" w:rsidP="00DF3C49">
      <w:pPr>
        <w:rPr>
          <w:rFonts w:ascii="Arial Rounded MT Bold" w:hAnsi="Arial Rounded MT Bold"/>
          <w:sz w:val="24"/>
          <w:szCs w:val="24"/>
        </w:rPr>
      </w:pPr>
      <w:r w:rsidRPr="00DF3C49">
        <w:rPr>
          <w:rFonts w:ascii="Arial Rounded MT Bold" w:hAnsi="Arial Rounded MT Bold"/>
          <w:sz w:val="24"/>
          <w:szCs w:val="24"/>
        </w:rPr>
        <w:t>Split participants into their ‘groups’ – the core or lead group (that’s you), other community group representatives, agency representatives and ask them to consider the following questions:</w:t>
      </w:r>
    </w:p>
    <w:p w:rsidR="00DF3C49" w:rsidRDefault="00DF3C49" w:rsidP="00E91422">
      <w:pPr>
        <w:rPr>
          <w:rFonts w:ascii="Arial Rounded MT Bold" w:hAnsi="Arial Rounded MT Bold"/>
          <w:sz w:val="24"/>
          <w:szCs w:val="24"/>
        </w:rPr>
      </w:pPr>
    </w:p>
    <w:p w:rsidR="006A378F" w:rsidRPr="00E91422" w:rsidRDefault="006A378F" w:rsidP="00E91422">
      <w:pPr>
        <w:rPr>
          <w:rFonts w:ascii="Arial Rounded MT Bold" w:hAnsi="Arial Rounded MT Bold"/>
          <w:sz w:val="24"/>
          <w:szCs w:val="24"/>
        </w:rPr>
      </w:pPr>
    </w:p>
    <w:p w:rsidR="00864EE1" w:rsidRPr="00864EE1" w:rsidRDefault="00DF3C49" w:rsidP="00BD7C32">
      <w:pPr>
        <w:rPr>
          <w:rFonts w:ascii="Arial Rounded MT Bold" w:eastAsia="Times New Roman" w:hAnsi="Arial Rounded MT Bold" w:cs="Times New Roman"/>
          <w:color w:val="6CA163"/>
          <w:kern w:val="36"/>
          <w:sz w:val="40"/>
          <w:szCs w:val="40"/>
          <w:lang w:eastAsia="en-GB"/>
        </w:rPr>
      </w:pPr>
      <w:r>
        <w:rPr>
          <w:rFonts w:ascii="Arial Rounded MT Bold" w:eastAsia="Times New Roman" w:hAnsi="Arial Rounded MT Bold" w:cs="Times New Roman"/>
          <w:color w:val="6CA163"/>
          <w:kern w:val="36"/>
          <w:sz w:val="40"/>
          <w:szCs w:val="40"/>
          <w:lang w:eastAsia="en-GB"/>
        </w:rPr>
        <w:t>Motivation, Capacity and Opportunity</w:t>
      </w:r>
    </w:p>
    <w:p w:rsidR="006A378F" w:rsidRDefault="006A378F" w:rsidP="00DF3C49">
      <w:pPr>
        <w:rPr>
          <w:rFonts w:ascii="Arial Rounded MT Bold" w:hAnsi="Arial Rounded MT Bold"/>
          <w:sz w:val="24"/>
          <w:szCs w:val="24"/>
        </w:rPr>
      </w:pPr>
    </w:p>
    <w:p w:rsidR="00DF3C49" w:rsidRPr="00DF3C49" w:rsidRDefault="00DF3C49" w:rsidP="00DF3C49">
      <w:pPr>
        <w:rPr>
          <w:rFonts w:ascii="Arial Rounded MT Bold" w:hAnsi="Arial Rounded MT Bold"/>
          <w:sz w:val="24"/>
          <w:szCs w:val="24"/>
        </w:rPr>
      </w:pPr>
      <w:r w:rsidRPr="00DF3C49">
        <w:rPr>
          <w:rFonts w:ascii="Arial Rounded MT Bold" w:hAnsi="Arial Rounded MT Bold"/>
          <w:sz w:val="24"/>
          <w:szCs w:val="24"/>
        </w:rPr>
        <w:t>Motivation:</w:t>
      </w:r>
    </w:p>
    <w:p w:rsidR="00DF3C49" w:rsidRPr="00DF3C49" w:rsidRDefault="00DF3C49" w:rsidP="00DF3C49">
      <w:pPr>
        <w:pStyle w:val="ListParagraph"/>
        <w:numPr>
          <w:ilvl w:val="0"/>
          <w:numId w:val="8"/>
        </w:numPr>
        <w:rPr>
          <w:rFonts w:ascii="Arial Rounded MT Bold" w:hAnsi="Arial Rounded MT Bold"/>
          <w:sz w:val="24"/>
          <w:szCs w:val="24"/>
        </w:rPr>
      </w:pPr>
      <w:r w:rsidRPr="00DF3C49">
        <w:rPr>
          <w:rFonts w:ascii="Arial Rounded MT Bold" w:hAnsi="Arial Rounded MT Bold"/>
          <w:sz w:val="24"/>
          <w:szCs w:val="24"/>
        </w:rPr>
        <w:t>What motivates and encourages you, your group and/or your agency to be involved in community</w:t>
      </w:r>
      <w:r w:rsidR="001721F3">
        <w:rPr>
          <w:rFonts w:ascii="Arial Rounded MT Bold" w:hAnsi="Arial Rounded MT Bold"/>
          <w:sz w:val="24"/>
          <w:szCs w:val="24"/>
        </w:rPr>
        <w:t>-led</w:t>
      </w:r>
      <w:r w:rsidRPr="00DF3C49">
        <w:rPr>
          <w:rFonts w:ascii="Arial Rounded MT Bold" w:hAnsi="Arial Rounded MT Bold"/>
          <w:sz w:val="24"/>
          <w:szCs w:val="24"/>
        </w:rPr>
        <w:t xml:space="preserve"> action planning? </w:t>
      </w:r>
    </w:p>
    <w:p w:rsidR="00DF3C49" w:rsidRPr="00DF3C49" w:rsidRDefault="00DF3C49" w:rsidP="00DF3C49">
      <w:pPr>
        <w:pStyle w:val="ListParagraph"/>
        <w:numPr>
          <w:ilvl w:val="0"/>
          <w:numId w:val="8"/>
        </w:numPr>
        <w:rPr>
          <w:rFonts w:ascii="Arial Rounded MT Bold" w:hAnsi="Arial Rounded MT Bold"/>
          <w:sz w:val="24"/>
          <w:szCs w:val="24"/>
        </w:rPr>
      </w:pPr>
      <w:r w:rsidRPr="00DF3C49">
        <w:rPr>
          <w:rFonts w:ascii="Arial Rounded MT Bold" w:hAnsi="Arial Rounded MT Bold"/>
          <w:sz w:val="24"/>
          <w:szCs w:val="24"/>
        </w:rPr>
        <w:t>Why are you involved, why do you want to be involved?</w:t>
      </w:r>
    </w:p>
    <w:p w:rsidR="00DF3C49" w:rsidRPr="00DF3C49" w:rsidRDefault="00DF3C49" w:rsidP="00DF3C49">
      <w:pPr>
        <w:pStyle w:val="ListParagraph"/>
        <w:numPr>
          <w:ilvl w:val="0"/>
          <w:numId w:val="8"/>
        </w:numPr>
        <w:rPr>
          <w:rFonts w:ascii="Arial Rounded MT Bold" w:hAnsi="Arial Rounded MT Bold"/>
          <w:sz w:val="24"/>
          <w:szCs w:val="24"/>
        </w:rPr>
      </w:pPr>
      <w:r w:rsidRPr="00DF3C49">
        <w:rPr>
          <w:rFonts w:ascii="Arial Rounded MT Bold" w:hAnsi="Arial Rounded MT Bold"/>
          <w:sz w:val="24"/>
          <w:szCs w:val="24"/>
        </w:rPr>
        <w:t xml:space="preserve">What benefits do you see from your involvement (for the community and for your group/agency) </w:t>
      </w:r>
    </w:p>
    <w:p w:rsidR="00DF3C49" w:rsidRDefault="00DF3C49" w:rsidP="00DF3C49">
      <w:pPr>
        <w:ind w:left="360" w:hanging="360"/>
        <w:rPr>
          <w:rFonts w:ascii="Arial Rounded MT Bold" w:hAnsi="Arial Rounded MT Bold"/>
          <w:sz w:val="24"/>
          <w:szCs w:val="24"/>
        </w:rPr>
      </w:pPr>
    </w:p>
    <w:p w:rsidR="00DF3C49" w:rsidRDefault="00DF3C49" w:rsidP="00DF3C49">
      <w:pPr>
        <w:ind w:left="360" w:hanging="360"/>
        <w:rPr>
          <w:rFonts w:ascii="Arial Rounded MT Bold" w:hAnsi="Arial Rounded MT Bold"/>
          <w:sz w:val="24"/>
          <w:szCs w:val="24"/>
        </w:rPr>
      </w:pPr>
    </w:p>
    <w:p w:rsidR="00DF3C49" w:rsidRPr="00DF3C49" w:rsidRDefault="00DF3C49" w:rsidP="00DF3C49">
      <w:pPr>
        <w:ind w:left="360" w:hanging="360"/>
        <w:rPr>
          <w:rFonts w:ascii="Arial Rounded MT Bold" w:hAnsi="Arial Rounded MT Bold"/>
          <w:sz w:val="24"/>
          <w:szCs w:val="24"/>
        </w:rPr>
      </w:pPr>
      <w:r w:rsidRPr="00DF3C49">
        <w:rPr>
          <w:rFonts w:ascii="Arial Rounded MT Bold" w:hAnsi="Arial Rounded MT Bold"/>
          <w:sz w:val="24"/>
          <w:szCs w:val="24"/>
        </w:rPr>
        <w:t>Capacity:</w:t>
      </w:r>
    </w:p>
    <w:p w:rsidR="00DF3C49" w:rsidRPr="00DF3C49" w:rsidRDefault="00DF3C49" w:rsidP="00DF3C49">
      <w:pPr>
        <w:pStyle w:val="ListParagraph"/>
        <w:numPr>
          <w:ilvl w:val="0"/>
          <w:numId w:val="8"/>
        </w:numPr>
        <w:rPr>
          <w:rFonts w:ascii="Arial Rounded MT Bold" w:hAnsi="Arial Rounded MT Bold"/>
          <w:sz w:val="24"/>
          <w:szCs w:val="24"/>
        </w:rPr>
      </w:pPr>
      <w:r w:rsidRPr="00DF3C49">
        <w:rPr>
          <w:rFonts w:ascii="Arial Rounded MT Bold" w:hAnsi="Arial Rounded MT Bold"/>
          <w:sz w:val="24"/>
          <w:szCs w:val="24"/>
        </w:rPr>
        <w:t xml:space="preserve">Do we have the ability, skills and confidence to do what’s needed? </w:t>
      </w:r>
    </w:p>
    <w:p w:rsidR="00DF3C49" w:rsidRPr="00DF3C49" w:rsidRDefault="00DF3C49" w:rsidP="00DF3C49">
      <w:pPr>
        <w:pStyle w:val="ListParagraph"/>
        <w:numPr>
          <w:ilvl w:val="0"/>
          <w:numId w:val="8"/>
        </w:numPr>
        <w:rPr>
          <w:rFonts w:ascii="Arial Rounded MT Bold" w:hAnsi="Arial Rounded MT Bold"/>
          <w:sz w:val="24"/>
          <w:szCs w:val="24"/>
        </w:rPr>
      </w:pPr>
      <w:r w:rsidRPr="00DF3C49">
        <w:rPr>
          <w:rFonts w:ascii="Arial Rounded MT Bold" w:hAnsi="Arial Rounded MT Bold"/>
          <w:sz w:val="24"/>
          <w:szCs w:val="24"/>
        </w:rPr>
        <w:t>Do we have the resources (money, physical assets, time and energy) to do what’s needed?</w:t>
      </w:r>
    </w:p>
    <w:p w:rsidR="00DF3C49" w:rsidRPr="00DF3C49" w:rsidRDefault="00DF3C49" w:rsidP="00DF3C49">
      <w:pPr>
        <w:pStyle w:val="ListParagraph"/>
        <w:numPr>
          <w:ilvl w:val="0"/>
          <w:numId w:val="8"/>
        </w:numPr>
        <w:rPr>
          <w:rFonts w:ascii="Arial Rounded MT Bold" w:hAnsi="Arial Rounded MT Bold"/>
          <w:sz w:val="24"/>
          <w:szCs w:val="24"/>
        </w:rPr>
      </w:pPr>
      <w:r w:rsidRPr="00DF3C49">
        <w:rPr>
          <w:rFonts w:ascii="Arial Rounded MT Bold" w:hAnsi="Arial Rounded MT Bold"/>
          <w:sz w:val="24"/>
          <w:szCs w:val="24"/>
        </w:rPr>
        <w:t xml:space="preserve">Is there anyone else we need to be speaking to (who can bring skills and resources)? </w:t>
      </w:r>
    </w:p>
    <w:p w:rsidR="006A378F" w:rsidRDefault="006A378F" w:rsidP="00DF3C49">
      <w:pPr>
        <w:rPr>
          <w:rFonts w:ascii="Arial Rounded MT Bold" w:hAnsi="Arial Rounded MT Bold"/>
          <w:sz w:val="24"/>
          <w:szCs w:val="24"/>
        </w:rPr>
      </w:pPr>
    </w:p>
    <w:p w:rsidR="00DF3C49" w:rsidRPr="00DF3C49" w:rsidRDefault="00DF3C49" w:rsidP="00DF3C49">
      <w:pPr>
        <w:rPr>
          <w:rFonts w:ascii="Arial Rounded MT Bold" w:hAnsi="Arial Rounded MT Bold"/>
          <w:sz w:val="24"/>
          <w:szCs w:val="24"/>
        </w:rPr>
      </w:pPr>
      <w:r w:rsidRPr="00DF3C49">
        <w:rPr>
          <w:rFonts w:ascii="Arial Rounded MT Bold" w:hAnsi="Arial Rounded MT Bold"/>
          <w:sz w:val="24"/>
          <w:szCs w:val="24"/>
        </w:rPr>
        <w:t>Opportunity:</w:t>
      </w:r>
    </w:p>
    <w:p w:rsidR="00DF3C49" w:rsidRPr="00DF3C49" w:rsidRDefault="00DF3C49" w:rsidP="00DF3C49">
      <w:pPr>
        <w:pStyle w:val="ListParagraph"/>
        <w:numPr>
          <w:ilvl w:val="0"/>
          <w:numId w:val="9"/>
        </w:numPr>
        <w:rPr>
          <w:rFonts w:ascii="Arial Rounded MT Bold" w:hAnsi="Arial Rounded MT Bold"/>
          <w:sz w:val="24"/>
          <w:szCs w:val="24"/>
        </w:rPr>
      </w:pPr>
      <w:r w:rsidRPr="00DF3C49">
        <w:rPr>
          <w:rFonts w:ascii="Arial Rounded MT Bold" w:hAnsi="Arial Rounded MT Bold"/>
          <w:sz w:val="24"/>
          <w:szCs w:val="24"/>
        </w:rPr>
        <w:t xml:space="preserve">Are there any existing opportunities for us to achieve our purpose? </w:t>
      </w:r>
    </w:p>
    <w:p w:rsidR="00DF3C49" w:rsidRPr="00DF3C49" w:rsidRDefault="00DF3C49" w:rsidP="00DF3C49">
      <w:pPr>
        <w:pStyle w:val="ListParagraph"/>
        <w:numPr>
          <w:ilvl w:val="0"/>
          <w:numId w:val="9"/>
        </w:numPr>
        <w:rPr>
          <w:rFonts w:ascii="Arial Rounded MT Bold" w:hAnsi="Arial Rounded MT Bold"/>
          <w:sz w:val="24"/>
          <w:szCs w:val="24"/>
        </w:rPr>
      </w:pPr>
      <w:r w:rsidRPr="00DF3C49">
        <w:rPr>
          <w:rFonts w:ascii="Arial Rounded MT Bold" w:hAnsi="Arial Rounded MT Bold"/>
          <w:sz w:val="24"/>
          <w:szCs w:val="24"/>
        </w:rPr>
        <w:t xml:space="preserve">Are there any quick wins? </w:t>
      </w:r>
    </w:p>
    <w:p w:rsidR="00DF3C49" w:rsidRPr="00DF3C49" w:rsidRDefault="00DF3C49" w:rsidP="00DF3C49">
      <w:pPr>
        <w:pStyle w:val="ListParagraph"/>
        <w:numPr>
          <w:ilvl w:val="0"/>
          <w:numId w:val="9"/>
        </w:numPr>
        <w:rPr>
          <w:rFonts w:ascii="Arial Rounded MT Bold" w:hAnsi="Arial Rounded MT Bold"/>
          <w:sz w:val="24"/>
          <w:szCs w:val="24"/>
        </w:rPr>
      </w:pPr>
      <w:r w:rsidRPr="00DF3C49">
        <w:rPr>
          <w:rFonts w:ascii="Arial Rounded MT Bold" w:hAnsi="Arial Rounded MT Bold"/>
          <w:sz w:val="24"/>
          <w:szCs w:val="24"/>
        </w:rPr>
        <w:t xml:space="preserve">Are there opportunities to involve more people from the community or other agencies? </w:t>
      </w:r>
    </w:p>
    <w:p w:rsidR="00820060" w:rsidRDefault="00820060" w:rsidP="00C32388">
      <w:pPr>
        <w:rPr>
          <w:rFonts w:ascii="Arial Rounded MT Bold" w:eastAsia="Times New Roman" w:hAnsi="Arial Rounded MT Bold" w:cs="Times New Roman"/>
          <w:color w:val="6CA163"/>
          <w:kern w:val="36"/>
          <w:sz w:val="40"/>
          <w:szCs w:val="40"/>
          <w:lang w:eastAsia="en-GB"/>
        </w:rPr>
      </w:pPr>
    </w:p>
    <w:p w:rsidR="00DF3C49" w:rsidRDefault="00820060" w:rsidP="00C32388">
      <w:pPr>
        <w:rPr>
          <w:rFonts w:ascii="Arial Rounded MT Bold" w:eastAsia="Times New Roman" w:hAnsi="Arial Rounded MT Bold" w:cs="Times New Roman"/>
          <w:color w:val="6CA163"/>
          <w:kern w:val="36"/>
          <w:sz w:val="24"/>
          <w:szCs w:val="24"/>
          <w:lang w:eastAsia="en-GB"/>
        </w:rPr>
      </w:pPr>
      <w:r>
        <w:rPr>
          <w:rFonts w:ascii="Arial Rounded MT Bold" w:eastAsia="Times New Roman" w:hAnsi="Arial Rounded MT Bold" w:cs="Times New Roman"/>
          <w:color w:val="6CA163"/>
          <w:kern w:val="36"/>
          <w:sz w:val="40"/>
          <w:szCs w:val="40"/>
          <w:lang w:eastAsia="en-GB"/>
        </w:rPr>
        <w:t>Drawing conclusions</w:t>
      </w:r>
    </w:p>
    <w:p w:rsidR="00885605" w:rsidRDefault="00885605" w:rsidP="00885605">
      <w:pPr>
        <w:rPr>
          <w:rFonts w:ascii="Arial Rounded MT Bold" w:hAnsi="Arial Rounded MT Bold"/>
          <w:sz w:val="24"/>
          <w:szCs w:val="24"/>
        </w:rPr>
      </w:pPr>
      <w:r w:rsidRPr="00885605">
        <w:rPr>
          <w:rFonts w:ascii="Arial Rounded MT Bold" w:hAnsi="Arial Rounded MT Bold"/>
          <w:sz w:val="24"/>
          <w:szCs w:val="24"/>
        </w:rPr>
        <w:t>Participants should be asked to write up their responses and place them on the appropriate section of a large grid (</w:t>
      </w:r>
      <w:r w:rsidR="001F195E">
        <w:rPr>
          <w:rFonts w:ascii="Arial Rounded MT Bold" w:hAnsi="Arial Rounded MT Bold"/>
          <w:sz w:val="24"/>
          <w:szCs w:val="24"/>
        </w:rPr>
        <w:t>see the sample stakeholder table</w:t>
      </w:r>
      <w:r w:rsidR="00122B1B">
        <w:rPr>
          <w:rFonts w:ascii="Arial Rounded MT Bold" w:hAnsi="Arial Rounded MT Bold"/>
          <w:sz w:val="24"/>
          <w:szCs w:val="24"/>
        </w:rPr>
        <w:t>s</w:t>
      </w:r>
      <w:r w:rsidR="001F195E">
        <w:rPr>
          <w:rFonts w:ascii="Arial Rounded MT Bold" w:hAnsi="Arial Rounded MT Bold"/>
          <w:sz w:val="24"/>
          <w:szCs w:val="24"/>
        </w:rPr>
        <w:t xml:space="preserve"> provided</w:t>
      </w:r>
      <w:r w:rsidR="00122B1B">
        <w:rPr>
          <w:rFonts w:ascii="Arial Rounded MT Bold" w:hAnsi="Arial Rounded MT Bold"/>
          <w:sz w:val="24"/>
          <w:szCs w:val="24"/>
        </w:rPr>
        <w:t xml:space="preserve"> in the </w:t>
      </w:r>
      <w:hyperlink r:id="rId8" w:history="1">
        <w:r w:rsidR="004E713C">
          <w:rPr>
            <w:rStyle w:val="Hyperlink"/>
            <w:rFonts w:ascii="Arial Rounded MT Bold" w:hAnsi="Arial Rounded MT Bold"/>
            <w:sz w:val="24"/>
            <w:szCs w:val="24"/>
          </w:rPr>
          <w:t>reaching o</w:t>
        </w:r>
        <w:r w:rsidR="00122B1B" w:rsidRPr="00122B1B">
          <w:rPr>
            <w:rStyle w:val="Hyperlink"/>
            <w:rFonts w:ascii="Arial Rounded MT Bold" w:hAnsi="Arial Rounded MT Bold"/>
            <w:sz w:val="24"/>
            <w:szCs w:val="24"/>
          </w:rPr>
          <w:t>ut</w:t>
        </w:r>
      </w:hyperlink>
      <w:r w:rsidR="00122B1B">
        <w:rPr>
          <w:rFonts w:ascii="Arial Rounded MT Bold" w:hAnsi="Arial Rounded MT Bold"/>
          <w:sz w:val="24"/>
          <w:szCs w:val="24"/>
        </w:rPr>
        <w:t xml:space="preserve"> section</w:t>
      </w:r>
      <w:r w:rsidRPr="00885605">
        <w:rPr>
          <w:rFonts w:ascii="Arial Rounded MT Bold" w:hAnsi="Arial Rounded MT Bold"/>
          <w:sz w:val="24"/>
          <w:szCs w:val="24"/>
        </w:rPr>
        <w:t xml:space="preserve">). </w:t>
      </w:r>
    </w:p>
    <w:p w:rsidR="00885605" w:rsidRDefault="00885605" w:rsidP="00885605">
      <w:pPr>
        <w:rPr>
          <w:rFonts w:ascii="Arial Rounded MT Bold" w:hAnsi="Arial Rounded MT Bold"/>
          <w:sz w:val="24"/>
          <w:szCs w:val="24"/>
        </w:rPr>
      </w:pPr>
      <w:r w:rsidRPr="00885605">
        <w:rPr>
          <w:rFonts w:ascii="Arial Rounded MT Bold" w:hAnsi="Arial Rounded MT Bold"/>
          <w:sz w:val="24"/>
          <w:szCs w:val="24"/>
        </w:rPr>
        <w:t xml:space="preserve">Once this is done then all participants should have the chance to discuss the responses and agree a final ‘stakeholder’ analysis which will form the basis for partner contributions to the plan. </w:t>
      </w:r>
    </w:p>
    <w:p w:rsidR="00885605" w:rsidRPr="00885605" w:rsidRDefault="00885605" w:rsidP="00885605">
      <w:pPr>
        <w:rPr>
          <w:rFonts w:ascii="Arial Rounded MT Bold" w:hAnsi="Arial Rounded MT Bold"/>
          <w:sz w:val="24"/>
          <w:szCs w:val="24"/>
        </w:rPr>
      </w:pPr>
      <w:r w:rsidRPr="00885605">
        <w:rPr>
          <w:rFonts w:ascii="Arial Rounded MT Bold" w:hAnsi="Arial Rounded MT Bold"/>
          <w:sz w:val="24"/>
          <w:szCs w:val="24"/>
        </w:rPr>
        <w:t>Any gaps (in community involvement and/or agency support) should also be identified at this stage.</w:t>
      </w:r>
      <w:r w:rsidR="004E713C">
        <w:rPr>
          <w:rFonts w:ascii="Arial Rounded MT Bold" w:hAnsi="Arial Rounded MT Bold"/>
          <w:sz w:val="24"/>
          <w:szCs w:val="24"/>
        </w:rPr>
        <w:t xml:space="preserve"> You may find you need to revisit some of the earlier steps in the community-led action plan cycle to ensure you have given everyone a chance to take part. Both the </w:t>
      </w:r>
      <w:hyperlink r:id="rId9" w:history="1">
        <w:r w:rsidR="004E713C" w:rsidRPr="004E713C">
          <w:rPr>
            <w:rStyle w:val="Hyperlink"/>
            <w:rFonts w:ascii="Arial Rounded MT Bold" w:hAnsi="Arial Rounded MT Bold"/>
            <w:sz w:val="24"/>
            <w:szCs w:val="24"/>
          </w:rPr>
          <w:t>finding out</w:t>
        </w:r>
      </w:hyperlink>
      <w:r w:rsidR="004E713C">
        <w:rPr>
          <w:rFonts w:ascii="Arial Rounded MT Bold" w:hAnsi="Arial Rounded MT Bold"/>
          <w:sz w:val="24"/>
          <w:szCs w:val="24"/>
        </w:rPr>
        <w:t xml:space="preserve"> and </w:t>
      </w:r>
      <w:hyperlink r:id="rId10" w:history="1">
        <w:r w:rsidR="004E713C" w:rsidRPr="004E713C">
          <w:rPr>
            <w:rStyle w:val="Hyperlink"/>
            <w:rFonts w:ascii="Arial Rounded MT Bold" w:hAnsi="Arial Rounded MT Bold"/>
            <w:sz w:val="24"/>
            <w:szCs w:val="24"/>
          </w:rPr>
          <w:t>reaching out</w:t>
        </w:r>
      </w:hyperlink>
      <w:r w:rsidR="004E713C">
        <w:rPr>
          <w:rFonts w:ascii="Arial Rounded MT Bold" w:hAnsi="Arial Rounded MT Bold"/>
          <w:sz w:val="24"/>
          <w:szCs w:val="24"/>
        </w:rPr>
        <w:t xml:space="preserve"> stages are relevant here.</w:t>
      </w:r>
      <w:bookmarkStart w:id="0" w:name="_GoBack"/>
      <w:bookmarkEnd w:id="0"/>
    </w:p>
    <w:p w:rsidR="00DF3C49" w:rsidRPr="00DF3C49" w:rsidRDefault="00DF3C49" w:rsidP="00C32388">
      <w:pPr>
        <w:rPr>
          <w:rFonts w:ascii="Arial Rounded MT Bold" w:eastAsia="Times New Roman" w:hAnsi="Arial Rounded MT Bold" w:cs="Times New Roman"/>
          <w:color w:val="6CA163"/>
          <w:kern w:val="36"/>
          <w:sz w:val="24"/>
          <w:szCs w:val="24"/>
          <w:lang w:eastAsia="en-GB"/>
        </w:rPr>
      </w:pPr>
    </w:p>
    <w:sectPr w:rsidR="00DF3C49" w:rsidRPr="00DF3C49" w:rsidSect="00BD7C32">
      <w:pgSz w:w="11906" w:h="16838"/>
      <w:pgMar w:top="567"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32" w:rsidRDefault="00BD7C32" w:rsidP="00BD7C32">
      <w:pPr>
        <w:spacing w:after="0" w:line="240" w:lineRule="auto"/>
      </w:pPr>
      <w:r>
        <w:separator/>
      </w:r>
    </w:p>
  </w:endnote>
  <w:endnote w:type="continuationSeparator" w:id="0">
    <w:p w:rsidR="00BD7C32" w:rsidRDefault="00BD7C32" w:rsidP="00BD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32" w:rsidRDefault="00BD7C32" w:rsidP="00BD7C32">
      <w:pPr>
        <w:spacing w:after="0" w:line="240" w:lineRule="auto"/>
      </w:pPr>
      <w:r>
        <w:separator/>
      </w:r>
    </w:p>
  </w:footnote>
  <w:footnote w:type="continuationSeparator" w:id="0">
    <w:p w:rsidR="00BD7C32" w:rsidRDefault="00BD7C32" w:rsidP="00BD7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307A"/>
    <w:multiLevelType w:val="hybridMultilevel"/>
    <w:tmpl w:val="AF52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370D6"/>
    <w:multiLevelType w:val="hybridMultilevel"/>
    <w:tmpl w:val="36F0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E6581"/>
    <w:multiLevelType w:val="hybridMultilevel"/>
    <w:tmpl w:val="C62E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A3768"/>
    <w:multiLevelType w:val="hybridMultilevel"/>
    <w:tmpl w:val="9FAAC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D273E"/>
    <w:multiLevelType w:val="hybridMultilevel"/>
    <w:tmpl w:val="85BAC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51EFE"/>
    <w:multiLevelType w:val="hybridMultilevel"/>
    <w:tmpl w:val="236E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E750D"/>
    <w:multiLevelType w:val="hybridMultilevel"/>
    <w:tmpl w:val="8C7877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2E20D93"/>
    <w:multiLevelType w:val="hybridMultilevel"/>
    <w:tmpl w:val="CD98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586EC0"/>
    <w:multiLevelType w:val="hybridMultilevel"/>
    <w:tmpl w:val="155E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8"/>
  </w:num>
  <w:num w:numId="5">
    <w:abstractNumId w:val="4"/>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F6"/>
    <w:rsid w:val="00122B1B"/>
    <w:rsid w:val="001721F3"/>
    <w:rsid w:val="001F195E"/>
    <w:rsid w:val="002723CD"/>
    <w:rsid w:val="002B1CB6"/>
    <w:rsid w:val="00471203"/>
    <w:rsid w:val="004E713C"/>
    <w:rsid w:val="005C432E"/>
    <w:rsid w:val="005D7B1D"/>
    <w:rsid w:val="00616D96"/>
    <w:rsid w:val="006374CE"/>
    <w:rsid w:val="006A378F"/>
    <w:rsid w:val="007442F6"/>
    <w:rsid w:val="00820060"/>
    <w:rsid w:val="00836D98"/>
    <w:rsid w:val="00864EE1"/>
    <w:rsid w:val="00885605"/>
    <w:rsid w:val="00B13D54"/>
    <w:rsid w:val="00BD7C32"/>
    <w:rsid w:val="00C320AF"/>
    <w:rsid w:val="00C32388"/>
    <w:rsid w:val="00CF706D"/>
    <w:rsid w:val="00DF3C49"/>
    <w:rsid w:val="00E91422"/>
    <w:rsid w:val="00EB2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0452"/>
  <w15:chartTrackingRefBased/>
  <w15:docId w15:val="{33D1F46A-F79C-4205-9E75-DEA7F7A2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rew1">
    <w:name w:val="Andrew1"/>
    <w:basedOn w:val="Heading1"/>
    <w:link w:val="Andrew1Char"/>
    <w:qFormat/>
    <w:rsid w:val="005C432E"/>
    <w:pPr>
      <w:spacing w:line="240" w:lineRule="auto"/>
    </w:pPr>
    <w:rPr>
      <w:b/>
      <w:color w:val="000000" w:themeColor="text1"/>
    </w:rPr>
  </w:style>
  <w:style w:type="character" w:customStyle="1" w:styleId="Andrew1Char">
    <w:name w:val="Andrew1 Char"/>
    <w:basedOn w:val="Heading1Char"/>
    <w:link w:val="Andrew1"/>
    <w:rsid w:val="005C432E"/>
    <w:rPr>
      <w:rFonts w:asciiTheme="majorHAnsi" w:eastAsiaTheme="majorEastAsia" w:hAnsiTheme="majorHAnsi" w:cstheme="majorBidi"/>
      <w:b/>
      <w:color w:val="000000" w:themeColor="text1"/>
      <w:sz w:val="32"/>
      <w:szCs w:val="32"/>
    </w:rPr>
  </w:style>
  <w:style w:type="character" w:customStyle="1" w:styleId="Heading1Char">
    <w:name w:val="Heading 1 Char"/>
    <w:basedOn w:val="DefaultParagraphFont"/>
    <w:link w:val="Heading1"/>
    <w:uiPriority w:val="9"/>
    <w:rsid w:val="005C432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D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C32"/>
  </w:style>
  <w:style w:type="paragraph" w:styleId="Footer">
    <w:name w:val="footer"/>
    <w:basedOn w:val="Normal"/>
    <w:link w:val="FooterChar"/>
    <w:uiPriority w:val="99"/>
    <w:unhideWhenUsed/>
    <w:rsid w:val="00BD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C32"/>
  </w:style>
  <w:style w:type="character" w:styleId="Hyperlink">
    <w:name w:val="Hyperlink"/>
    <w:basedOn w:val="DefaultParagraphFont"/>
    <w:uiPriority w:val="99"/>
    <w:unhideWhenUsed/>
    <w:rsid w:val="005D7B1D"/>
    <w:rPr>
      <w:color w:val="0563C1" w:themeColor="hyperlink"/>
      <w:u w:val="single"/>
    </w:rPr>
  </w:style>
  <w:style w:type="paragraph" w:styleId="ListParagraph">
    <w:name w:val="List Paragraph"/>
    <w:basedOn w:val="Normal"/>
    <w:uiPriority w:val="34"/>
    <w:qFormat/>
    <w:rsid w:val="005D7B1D"/>
    <w:pPr>
      <w:ind w:left="720"/>
      <w:contextualSpacing/>
    </w:pPr>
  </w:style>
  <w:style w:type="character" w:styleId="FollowedHyperlink">
    <w:name w:val="FollowedHyperlink"/>
    <w:basedOn w:val="DefaultParagraphFont"/>
    <w:uiPriority w:val="99"/>
    <w:semiHidden/>
    <w:unhideWhenUsed/>
    <w:rsid w:val="00122B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toolkit.net/reaching-ou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mmunitytoolkit.net/reaching-out/" TargetMode="External"/><Relationship Id="rId4" Type="http://schemas.openxmlformats.org/officeDocument/2006/relationships/webSettings" Target="webSettings.xml"/><Relationship Id="rId9" Type="http://schemas.openxmlformats.org/officeDocument/2006/relationships/hyperlink" Target="https://www.communitytoolkit.net/finding-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Paterson</dc:creator>
  <cp:keywords/>
  <dc:description/>
  <cp:lastModifiedBy>Andrew Paterson</cp:lastModifiedBy>
  <cp:revision>14</cp:revision>
  <dcterms:created xsi:type="dcterms:W3CDTF">2017-03-06T14:11:00Z</dcterms:created>
  <dcterms:modified xsi:type="dcterms:W3CDTF">2017-03-24T11:05:00Z</dcterms:modified>
</cp:coreProperties>
</file>